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95E" w:rsidRDefault="0068595E" w:rsidP="0068595E">
      <w:pPr>
        <w:pStyle w:val="a3"/>
        <w:shd w:val="clear" w:color="auto" w:fill="FFFFFF"/>
        <w:spacing w:line="415" w:lineRule="atLeast"/>
        <w:jc w:val="center"/>
        <w:rPr>
          <w:rFonts w:ascii="Simsun" w:hAnsi="Simsun" w:hint="eastAsia"/>
          <w:color w:val="000000"/>
          <w:sz w:val="19"/>
          <w:szCs w:val="19"/>
        </w:rPr>
      </w:pPr>
      <w:r>
        <w:rPr>
          <w:rStyle w:val="a4"/>
          <w:rFonts w:ascii="Simsun" w:hAnsi="Simsun"/>
          <w:color w:val="000000"/>
          <w:sz w:val="19"/>
          <w:szCs w:val="19"/>
        </w:rPr>
        <w:t>承德市社会科学发展研究课题管理办法</w:t>
      </w:r>
    </w:p>
    <w:p w:rsidR="0068595E" w:rsidRDefault="0068595E" w:rsidP="0068595E">
      <w:pPr>
        <w:pStyle w:val="a3"/>
        <w:shd w:val="clear" w:color="auto" w:fill="FFFFFF"/>
        <w:spacing w:line="415" w:lineRule="atLeast"/>
        <w:jc w:val="center"/>
        <w:rPr>
          <w:rFonts w:ascii="Simsun" w:hAnsi="Simsun" w:hint="eastAsia"/>
          <w:color w:val="000000"/>
          <w:sz w:val="19"/>
          <w:szCs w:val="19"/>
        </w:rPr>
      </w:pPr>
      <w:r>
        <w:rPr>
          <w:rFonts w:ascii="Simsun" w:hAnsi="Simsun"/>
          <w:color w:val="000000"/>
          <w:sz w:val="19"/>
          <w:szCs w:val="19"/>
        </w:rPr>
        <w:t> </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为推动我市社会科学研究更好地为党委和政府决策服务，不断提高社科工作的组织水平和课题研究的质量，推动承德市社会科学发展研究课题立项工作，特制定本管理办法。</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一、指导思想</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始终坚持以马列主义、毛泽东思想、邓小平理论、</w:t>
      </w:r>
      <w:r>
        <w:rPr>
          <w:rFonts w:ascii="Simsun" w:hAnsi="Simsun"/>
          <w:color w:val="000000"/>
          <w:sz w:val="19"/>
          <w:szCs w:val="19"/>
        </w:rPr>
        <w:t>“</w:t>
      </w:r>
      <w:r>
        <w:rPr>
          <w:rFonts w:ascii="Simsun" w:hAnsi="Simsun"/>
          <w:color w:val="000000"/>
          <w:sz w:val="19"/>
          <w:szCs w:val="19"/>
        </w:rPr>
        <w:t>三个代表</w:t>
      </w:r>
      <w:r>
        <w:rPr>
          <w:rFonts w:ascii="Simsun" w:hAnsi="Simsun"/>
          <w:color w:val="000000"/>
          <w:sz w:val="19"/>
          <w:szCs w:val="19"/>
        </w:rPr>
        <w:t>”</w:t>
      </w:r>
      <w:r>
        <w:rPr>
          <w:rFonts w:ascii="Simsun" w:hAnsi="Simsun"/>
          <w:color w:val="000000"/>
          <w:sz w:val="19"/>
          <w:szCs w:val="19"/>
        </w:rPr>
        <w:t>重要思想、科学发展观为指导，自觉践行党的群众路线，紧紧围绕市委、市政府中心工作和承德经济社会发展中的重大课题，开展基础理论研究和应用对策研究，以优秀的科研成果为市委、市政府提供决策咨询服务，为全市经济建设、政治建设、文化建设、社会建设以及生态文明建设和党的建设服务。</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二、课题指南及申报</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1.</w:t>
      </w:r>
      <w:r>
        <w:rPr>
          <w:rFonts w:ascii="Simsun" w:hAnsi="Simsun"/>
          <w:color w:val="000000"/>
          <w:sz w:val="19"/>
          <w:szCs w:val="19"/>
        </w:rPr>
        <w:t>为增强课题的针对性，市社科联于每年初根据国际国内形势及市委、市政府工作的总体要求，邀请专家学者，制定《承德市社会科学研究课题指南》并发布课题申报通知。《指南》提出全市社科研究的主攻方向和重点领域，供学者在确定研究方向和重点时参考。各单位和学者个人根据《指南》的条目进行专题研究，结合各自实际，自行制定与《指南》相关课题进行申报研究。</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2</w:t>
      </w:r>
      <w:r>
        <w:rPr>
          <w:rFonts w:ascii="Simsun" w:hAnsi="Simsun"/>
          <w:color w:val="000000"/>
          <w:sz w:val="19"/>
          <w:szCs w:val="19"/>
        </w:rPr>
        <w:t>课题申报通知发布后，申报者按要求填写课题申报表。全市各县、区、各学会（协会、研究会）、各院校的申报课题由所在单位统一报承德市社科联，其他各单位可以由作者本人直接报送市社科联。</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三、课题立项与管理</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xml:space="preserve">    1. </w:t>
      </w:r>
      <w:r>
        <w:rPr>
          <w:rFonts w:ascii="Simsun" w:hAnsi="Simsun"/>
          <w:color w:val="000000"/>
          <w:sz w:val="19"/>
          <w:szCs w:val="19"/>
        </w:rPr>
        <w:t>社科研究课题自年度课题指南发布之日起开始受理申报</w:t>
      </w:r>
      <w:r>
        <w:rPr>
          <w:rFonts w:ascii="Simsun" w:hAnsi="Simsun"/>
          <w:color w:val="000000"/>
          <w:sz w:val="19"/>
          <w:szCs w:val="19"/>
        </w:rPr>
        <w:t>,</w:t>
      </w:r>
      <w:r>
        <w:rPr>
          <w:rFonts w:ascii="Simsun" w:hAnsi="Simsun"/>
          <w:color w:val="000000"/>
          <w:sz w:val="19"/>
          <w:szCs w:val="19"/>
        </w:rPr>
        <w:t>期限一般为一个月。申请者应符合以下基本条件</w:t>
      </w:r>
      <w:r>
        <w:rPr>
          <w:rFonts w:ascii="Simsun" w:hAnsi="Simsun"/>
          <w:color w:val="000000"/>
          <w:sz w:val="19"/>
          <w:szCs w:val="19"/>
        </w:rPr>
        <w:t>:</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w:t>
      </w:r>
      <w:r>
        <w:rPr>
          <w:rFonts w:ascii="Simsun" w:hAnsi="Simsun"/>
          <w:color w:val="000000"/>
          <w:sz w:val="19"/>
          <w:szCs w:val="19"/>
        </w:rPr>
        <w:t>1</w:t>
      </w:r>
      <w:r>
        <w:rPr>
          <w:rFonts w:ascii="Simsun" w:hAnsi="Simsun"/>
          <w:color w:val="000000"/>
          <w:sz w:val="19"/>
          <w:szCs w:val="19"/>
        </w:rPr>
        <w:t>）遵守中华人民共和国宪法</w:t>
      </w:r>
      <w:r>
        <w:rPr>
          <w:rFonts w:ascii="Simsun" w:hAnsi="Simsun"/>
          <w:color w:val="000000"/>
          <w:sz w:val="19"/>
          <w:szCs w:val="19"/>
        </w:rPr>
        <w:t>,</w:t>
      </w:r>
      <w:r>
        <w:rPr>
          <w:rFonts w:ascii="Simsun" w:hAnsi="Simsun"/>
          <w:color w:val="000000"/>
          <w:sz w:val="19"/>
          <w:szCs w:val="19"/>
        </w:rPr>
        <w:t>拥护中国共产党的领导；</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w:t>
      </w:r>
      <w:r>
        <w:rPr>
          <w:rFonts w:ascii="Simsun" w:hAnsi="Simsun"/>
          <w:color w:val="000000"/>
          <w:sz w:val="19"/>
          <w:szCs w:val="19"/>
        </w:rPr>
        <w:t>2</w:t>
      </w:r>
      <w:r>
        <w:rPr>
          <w:rFonts w:ascii="Simsun" w:hAnsi="Simsun"/>
          <w:color w:val="000000"/>
          <w:sz w:val="19"/>
          <w:szCs w:val="19"/>
        </w:rPr>
        <w:t>）申请重点课题者应具有副高级及以上专业技术职称，并完成过省、市级或以上社科研究项目。如不具备副高级及以上专业技术职称的</w:t>
      </w:r>
      <w:r>
        <w:rPr>
          <w:rFonts w:ascii="Simsun" w:hAnsi="Simsun"/>
          <w:color w:val="000000"/>
          <w:sz w:val="19"/>
          <w:szCs w:val="19"/>
        </w:rPr>
        <w:t>,</w:t>
      </w:r>
      <w:r>
        <w:rPr>
          <w:rFonts w:ascii="Simsun" w:hAnsi="Simsun"/>
          <w:color w:val="000000"/>
          <w:sz w:val="19"/>
          <w:szCs w:val="19"/>
        </w:rPr>
        <w:t>须由两名具有正高级专业技术职称的同行专家推荐；</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w:t>
      </w:r>
      <w:r>
        <w:rPr>
          <w:rFonts w:ascii="Simsun" w:hAnsi="Simsun"/>
          <w:color w:val="000000"/>
          <w:sz w:val="19"/>
          <w:szCs w:val="19"/>
        </w:rPr>
        <w:t>3</w:t>
      </w:r>
      <w:r>
        <w:rPr>
          <w:rFonts w:ascii="Simsun" w:hAnsi="Simsun"/>
          <w:color w:val="000000"/>
          <w:sz w:val="19"/>
          <w:szCs w:val="19"/>
        </w:rPr>
        <w:t>）申请人必须真正承担或负责组织、指导项目的实施</w:t>
      </w:r>
      <w:r>
        <w:rPr>
          <w:rFonts w:ascii="Simsun" w:hAnsi="Simsun"/>
          <w:color w:val="000000"/>
          <w:sz w:val="19"/>
          <w:szCs w:val="19"/>
        </w:rPr>
        <w:t>;</w:t>
      </w:r>
      <w:r>
        <w:rPr>
          <w:rFonts w:ascii="Simsun" w:hAnsi="Simsun"/>
          <w:color w:val="000000"/>
          <w:sz w:val="19"/>
          <w:szCs w:val="19"/>
        </w:rPr>
        <w:t>不能从事实质性研究工作的</w:t>
      </w:r>
      <w:r>
        <w:rPr>
          <w:rFonts w:ascii="Simsun" w:hAnsi="Simsun"/>
          <w:color w:val="000000"/>
          <w:sz w:val="19"/>
          <w:szCs w:val="19"/>
        </w:rPr>
        <w:t>,</w:t>
      </w:r>
      <w:r>
        <w:rPr>
          <w:rFonts w:ascii="Simsun" w:hAnsi="Simsun"/>
          <w:color w:val="000000"/>
          <w:sz w:val="19"/>
          <w:szCs w:val="19"/>
        </w:rPr>
        <w:t>不得申请；</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w:t>
      </w:r>
      <w:r>
        <w:rPr>
          <w:rFonts w:ascii="Simsun" w:hAnsi="Simsun"/>
          <w:color w:val="000000"/>
          <w:sz w:val="19"/>
          <w:szCs w:val="19"/>
        </w:rPr>
        <w:t>4</w:t>
      </w:r>
      <w:r>
        <w:rPr>
          <w:rFonts w:ascii="Simsun" w:hAnsi="Simsun"/>
          <w:color w:val="000000"/>
          <w:sz w:val="19"/>
          <w:szCs w:val="19"/>
        </w:rPr>
        <w:t>）申请人当年只能申报一个项目</w:t>
      </w:r>
      <w:r>
        <w:rPr>
          <w:rFonts w:ascii="Simsun" w:hAnsi="Simsun"/>
          <w:color w:val="000000"/>
          <w:sz w:val="19"/>
          <w:szCs w:val="19"/>
        </w:rPr>
        <w:t>,</w:t>
      </w:r>
      <w:r>
        <w:rPr>
          <w:rFonts w:ascii="Simsun" w:hAnsi="Simsun"/>
          <w:color w:val="000000"/>
          <w:sz w:val="19"/>
          <w:szCs w:val="19"/>
        </w:rPr>
        <w:t>凡承担往届社科立项研究课题未结项的，不得申请；</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lastRenderedPageBreak/>
        <w:t>    </w:t>
      </w:r>
      <w:r>
        <w:rPr>
          <w:rFonts w:ascii="Simsun" w:hAnsi="Simsun"/>
          <w:color w:val="000000"/>
          <w:sz w:val="19"/>
          <w:szCs w:val="19"/>
        </w:rPr>
        <w:t>（</w:t>
      </w:r>
      <w:r>
        <w:rPr>
          <w:rFonts w:ascii="Simsun" w:hAnsi="Simsun"/>
          <w:color w:val="000000"/>
          <w:sz w:val="19"/>
          <w:szCs w:val="19"/>
        </w:rPr>
        <w:t>5</w:t>
      </w:r>
      <w:r>
        <w:rPr>
          <w:rFonts w:ascii="Simsun" w:hAnsi="Simsun"/>
          <w:color w:val="000000"/>
          <w:sz w:val="19"/>
          <w:szCs w:val="19"/>
        </w:rPr>
        <w:t>）课题组成员一般不得少于</w:t>
      </w:r>
      <w:r>
        <w:rPr>
          <w:rFonts w:ascii="Simsun" w:hAnsi="Simsun"/>
          <w:color w:val="000000"/>
          <w:sz w:val="19"/>
          <w:szCs w:val="19"/>
        </w:rPr>
        <w:t>2</w:t>
      </w:r>
      <w:r>
        <w:rPr>
          <w:rFonts w:ascii="Simsun" w:hAnsi="Simsun"/>
          <w:color w:val="000000"/>
          <w:sz w:val="19"/>
          <w:szCs w:val="19"/>
        </w:rPr>
        <w:t>人；作为课题组成员，参与申报项目不得超过</w:t>
      </w:r>
      <w:r>
        <w:rPr>
          <w:rFonts w:ascii="Simsun" w:hAnsi="Simsun"/>
          <w:color w:val="000000"/>
          <w:sz w:val="19"/>
          <w:szCs w:val="19"/>
        </w:rPr>
        <w:t>2</w:t>
      </w:r>
      <w:r>
        <w:rPr>
          <w:rFonts w:ascii="Simsun" w:hAnsi="Simsun"/>
          <w:color w:val="000000"/>
          <w:sz w:val="19"/>
          <w:szCs w:val="19"/>
        </w:rPr>
        <w:t>项，否则不予受理。鼓励根据需要吸收实际工作部门或外埠专家学者加入课题组开展合作研究。</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2.</w:t>
      </w:r>
      <w:r>
        <w:rPr>
          <w:rFonts w:ascii="Simsun" w:hAnsi="Simsun"/>
          <w:color w:val="000000"/>
          <w:sz w:val="19"/>
          <w:szCs w:val="19"/>
        </w:rPr>
        <w:t>社科研究课题实行同行专家评审制。市社科联设立评审专家库</w:t>
      </w:r>
      <w:r>
        <w:rPr>
          <w:rFonts w:ascii="Simsun" w:hAnsi="Simsun"/>
          <w:color w:val="000000"/>
          <w:sz w:val="19"/>
          <w:szCs w:val="19"/>
        </w:rPr>
        <w:t>,</w:t>
      </w:r>
      <w:r>
        <w:rPr>
          <w:rFonts w:ascii="Simsun" w:hAnsi="Simsun"/>
          <w:color w:val="000000"/>
          <w:sz w:val="19"/>
          <w:szCs w:val="19"/>
        </w:rPr>
        <w:t>按学科划分为学科评审组开展评审工作。经审核立项后，签订立项协议书，列入规范管理。</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3.</w:t>
      </w:r>
      <w:r>
        <w:rPr>
          <w:rFonts w:ascii="Simsun" w:hAnsi="Simsun"/>
          <w:color w:val="000000"/>
          <w:sz w:val="19"/>
          <w:szCs w:val="19"/>
        </w:rPr>
        <w:t>社科研究课题立项设重点课题和一般课题两种类型，成果形式为研究报告、论文等。根据具体申报情况，立项课题原则上每年在</w:t>
      </w:r>
      <w:r>
        <w:rPr>
          <w:rFonts w:ascii="Simsun" w:hAnsi="Simsun"/>
          <w:color w:val="000000"/>
          <w:sz w:val="19"/>
          <w:szCs w:val="19"/>
        </w:rPr>
        <w:t>200</w:t>
      </w:r>
      <w:r>
        <w:rPr>
          <w:rFonts w:ascii="Simsun" w:hAnsi="Simsun"/>
          <w:color w:val="000000"/>
          <w:sz w:val="19"/>
          <w:szCs w:val="19"/>
        </w:rPr>
        <w:t>项左右。</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重点课题，是指以解决我市社会主义经济建设、政治建设、文化建设、社会建设、生态文明建设以及党的建设实践过程中具有前瞻性、战略性、全局性的重大实际问题为研究内容的项目。</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一般课题，是对我市社会主义经济建设、政治建设、文化建设、社会建设、生态文明建设以及党的建设的具体实践具有一定指导意义的研究成果。</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特别重要课题，经市社科联主席会议研究通过，单独立项，进行招标或委托研究。</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xml:space="preserve">    4. </w:t>
      </w:r>
      <w:r>
        <w:rPr>
          <w:rFonts w:ascii="Simsun" w:hAnsi="Simsun"/>
          <w:color w:val="000000"/>
          <w:sz w:val="19"/>
          <w:szCs w:val="19"/>
        </w:rPr>
        <w:t>在课题研究过程中，如遇课题负责人变更、延长完成期限、研究内容作重大调整、终止课题协议或撤项等事项，课题负责人应及时通过推荐单位向市社科联提交书面申请，市社科联将根据实际情况，予以保留或者提出整改意见。</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xml:space="preserve">    5. </w:t>
      </w:r>
      <w:r>
        <w:rPr>
          <w:rFonts w:ascii="Simsun" w:hAnsi="Simsun"/>
          <w:color w:val="000000"/>
          <w:sz w:val="19"/>
          <w:szCs w:val="19"/>
        </w:rPr>
        <w:t>研究成果凡出现以下情况：有严重政治问题；研究成果学术质量低劣；最终评审无法通过；剽窃他人成果；与申报课题研究方向不符；逾期不提交成果，延期后仍不能完成等情形，市社科联将撤销课题。被撤销课题的负责人三年内不得申请课题。</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6.</w:t>
      </w:r>
      <w:r>
        <w:rPr>
          <w:rFonts w:ascii="Simsun" w:hAnsi="Simsun"/>
          <w:color w:val="000000"/>
          <w:sz w:val="19"/>
          <w:szCs w:val="19"/>
        </w:rPr>
        <w:t>市发展研究课题管理办公室根据市财政局下拨承德市社会科学界联合会课题经费情况、课题立项情况和课题完成情况，提出课题经费资助额度的建议，报承德市社会科学界联合会驻会主席办公室审察后，按有关财务管理规定执行。</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四、课题结项和转化</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1.</w:t>
      </w:r>
      <w:r>
        <w:rPr>
          <w:rFonts w:ascii="Simsun" w:hAnsi="Simsun"/>
          <w:color w:val="000000"/>
          <w:sz w:val="19"/>
          <w:szCs w:val="19"/>
        </w:rPr>
        <w:t>课题立项后，需于当年</w:t>
      </w:r>
      <w:r>
        <w:rPr>
          <w:rFonts w:ascii="Simsun" w:hAnsi="Simsun"/>
          <w:color w:val="000000"/>
          <w:sz w:val="19"/>
          <w:szCs w:val="19"/>
        </w:rPr>
        <w:t>10</w:t>
      </w:r>
      <w:r>
        <w:rPr>
          <w:rFonts w:ascii="Simsun" w:hAnsi="Simsun"/>
          <w:color w:val="000000"/>
          <w:sz w:val="19"/>
          <w:szCs w:val="19"/>
        </w:rPr>
        <w:t>月底前完成，并按有关规定及时向市社科联报送完整的研究成果，提出课题鉴定申请。报送材料包括：课题研究成果及《结项审批书》各</w:t>
      </w:r>
      <w:r>
        <w:rPr>
          <w:rFonts w:ascii="Simsun" w:hAnsi="Simsun"/>
          <w:color w:val="000000"/>
          <w:sz w:val="19"/>
          <w:szCs w:val="19"/>
        </w:rPr>
        <w:t>1</w:t>
      </w:r>
      <w:r>
        <w:rPr>
          <w:rFonts w:ascii="Simsun" w:hAnsi="Simsun"/>
          <w:color w:val="000000"/>
          <w:sz w:val="19"/>
          <w:szCs w:val="19"/>
        </w:rPr>
        <w:t>份，研究报告全文及摘要（电子版）。</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2.</w:t>
      </w:r>
      <w:r>
        <w:rPr>
          <w:rFonts w:ascii="Simsun" w:hAnsi="Simsun"/>
          <w:color w:val="000000"/>
          <w:sz w:val="19"/>
          <w:szCs w:val="19"/>
        </w:rPr>
        <w:t>结项鉴定分为优秀、良好、合格、结项和暂缓结项五个等级。由市社科联组织专家组对成果进行评审，并作鉴定结论。</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lastRenderedPageBreak/>
        <w:t>    3.</w:t>
      </w:r>
      <w:r>
        <w:rPr>
          <w:rFonts w:ascii="Simsun" w:hAnsi="Simsun"/>
          <w:color w:val="000000"/>
          <w:sz w:val="19"/>
          <w:szCs w:val="19"/>
        </w:rPr>
        <w:t>承德市社会科学界联合会拥有社科研究课题成果所有权，可将成果汇编出版，也可以内刊形式报相关领导和部门。</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五、其他</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1.</w:t>
      </w:r>
      <w:r>
        <w:rPr>
          <w:rFonts w:ascii="Simsun" w:hAnsi="Simsun"/>
          <w:color w:val="000000"/>
          <w:sz w:val="19"/>
          <w:szCs w:val="19"/>
        </w:rPr>
        <w:t>课题研究管理工作由承德市社科联具体实施，负责课题立项的申报、管理、督查等相关工作。</w:t>
      </w:r>
    </w:p>
    <w:p w:rsidR="0068595E" w:rsidRDefault="0068595E" w:rsidP="0068595E">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2.</w:t>
      </w:r>
      <w:r>
        <w:rPr>
          <w:rFonts w:ascii="Simsun" w:hAnsi="Simsun"/>
          <w:color w:val="000000"/>
          <w:sz w:val="19"/>
          <w:szCs w:val="19"/>
        </w:rPr>
        <w:t>本办法自公布之日起实施，由承德市社会科学界联合会负责解释。</w:t>
      </w:r>
    </w:p>
    <w:p w:rsidR="0005170C" w:rsidRDefault="0005170C"/>
    <w:sectPr w:rsidR="0005170C" w:rsidSect="0005170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8595E"/>
    <w:rsid w:val="0005170C"/>
    <w:rsid w:val="006859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70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8595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8595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286</Words>
  <Characters>1634</Characters>
  <Application>Microsoft Office Word</Application>
  <DocSecurity>0</DocSecurity>
  <Lines>13</Lines>
  <Paragraphs>3</Paragraphs>
  <ScaleCrop>false</ScaleCrop>
  <Company>微软中国</Company>
  <LinksUpToDate>false</LinksUpToDate>
  <CharactersWithSpaces>1917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2017-03-24T00:27:00Z</dcterms:created>
  <dcterms:modified xsi:type="dcterms:W3CDTF">2017-03-24T00:27:00Z</dcterms:modified>
</cp:coreProperties>
</file>