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70B2" w:rsidRPr="004A7A35" w:rsidRDefault="00A570B2" w:rsidP="00A570B2">
      <w:pPr>
        <w:jc w:val="center"/>
        <w:rPr>
          <w:rFonts w:ascii="方正小标宋简体" w:eastAsia="方正小标宋简体" w:hAnsi="黑体" w:hint="eastAsia"/>
          <w:sz w:val="32"/>
          <w:szCs w:val="32"/>
        </w:rPr>
      </w:pPr>
      <w:r w:rsidRPr="004A7A35">
        <w:rPr>
          <w:rFonts w:ascii="方正小标宋简体" w:eastAsia="方正小标宋简体" w:hAnsi="黑体" w:hint="eastAsia"/>
          <w:sz w:val="32"/>
          <w:szCs w:val="32"/>
        </w:rPr>
        <w:t>水电管理办法</w:t>
      </w:r>
    </w:p>
    <w:p w:rsidR="00A570B2" w:rsidRDefault="00A570B2" w:rsidP="00A570B2">
      <w:pPr>
        <w:ind w:firstLineChars="200" w:firstLine="420"/>
        <w:rPr>
          <w:rFonts w:ascii="黑体" w:eastAsia="黑体" w:hAnsi="黑体" w:hint="eastAsia"/>
          <w:szCs w:val="21"/>
        </w:rPr>
      </w:pPr>
    </w:p>
    <w:p w:rsidR="00A570B2" w:rsidRPr="008D705D" w:rsidRDefault="00A570B2" w:rsidP="00A570B2">
      <w:pPr>
        <w:ind w:firstLineChars="200" w:firstLine="420"/>
        <w:rPr>
          <w:rFonts w:ascii="黑体" w:eastAsia="黑体" w:hAnsi="黑体" w:hint="eastAsia"/>
          <w:szCs w:val="21"/>
        </w:rPr>
      </w:pPr>
      <w:r w:rsidRPr="008D705D">
        <w:rPr>
          <w:rFonts w:ascii="黑体" w:eastAsia="黑体" w:hAnsi="黑体" w:hint="eastAsia"/>
          <w:szCs w:val="21"/>
        </w:rPr>
        <w:t>一、用水用电有关规定</w:t>
      </w:r>
    </w:p>
    <w:p w:rsidR="00A570B2" w:rsidRPr="004A7A35" w:rsidRDefault="00A570B2" w:rsidP="00A570B2">
      <w:pPr>
        <w:ind w:firstLineChars="200" w:firstLine="420"/>
        <w:rPr>
          <w:rFonts w:ascii="汉仪书宋一简" w:eastAsia="汉仪书宋一简" w:hAnsi="仿宋" w:hint="eastAsia"/>
          <w:szCs w:val="21"/>
        </w:rPr>
      </w:pPr>
      <w:r w:rsidRPr="004A7A35">
        <w:rPr>
          <w:rFonts w:ascii="汉仪书宋一简" w:eastAsia="汉仪书宋一简" w:hAnsi="仿宋" w:hint="eastAsia"/>
          <w:szCs w:val="21"/>
        </w:rPr>
        <w:t>1、学院所有电力设施及线路统一由后勤处管理和维修，严禁私自改造、拆装和接电。</w:t>
      </w:r>
    </w:p>
    <w:p w:rsidR="00A570B2" w:rsidRPr="004A7A35" w:rsidRDefault="00A570B2" w:rsidP="00A570B2">
      <w:pPr>
        <w:ind w:firstLineChars="200" w:firstLine="420"/>
        <w:rPr>
          <w:rFonts w:ascii="汉仪书宋一简" w:eastAsia="汉仪书宋一简" w:hAnsi="仿宋" w:hint="eastAsia"/>
          <w:szCs w:val="21"/>
        </w:rPr>
      </w:pPr>
      <w:r w:rsidRPr="004A7A35">
        <w:rPr>
          <w:rFonts w:ascii="汉仪书宋一简" w:eastAsia="汉仪书宋一简" w:hAnsi="仿宋" w:hint="eastAsia"/>
          <w:szCs w:val="21"/>
        </w:rPr>
        <w:t>2、学生宿舍和教师严禁使用电炉子、电热杯、电热器和电褥子等。办公室严禁使用电炉子、电热器（教学需要除外）。</w:t>
      </w:r>
    </w:p>
    <w:p w:rsidR="00A570B2" w:rsidRPr="004A7A35" w:rsidRDefault="00A570B2" w:rsidP="00A570B2">
      <w:pPr>
        <w:ind w:firstLineChars="200" w:firstLine="420"/>
        <w:rPr>
          <w:rFonts w:ascii="汉仪书宋一简" w:eastAsia="汉仪书宋一简" w:hAnsi="仿宋" w:hint="eastAsia"/>
          <w:szCs w:val="21"/>
        </w:rPr>
      </w:pPr>
      <w:r w:rsidRPr="004A7A35">
        <w:rPr>
          <w:rFonts w:ascii="汉仪书宋一简" w:eastAsia="汉仪书宋一简" w:hAnsi="仿宋" w:hint="eastAsia"/>
          <w:szCs w:val="21"/>
        </w:rPr>
        <w:t>3、办公室、教室、实验室和统一控制照明的学生宿舍要做到人走灯灭，杜绝长明灯现象。照明灯具一律采用节能产品。</w:t>
      </w:r>
    </w:p>
    <w:p w:rsidR="00A570B2" w:rsidRPr="004A7A35" w:rsidRDefault="00A570B2" w:rsidP="00A570B2">
      <w:pPr>
        <w:ind w:firstLineChars="200" w:firstLine="420"/>
        <w:rPr>
          <w:rFonts w:ascii="汉仪书宋一简" w:eastAsia="汉仪书宋一简" w:hAnsi="仿宋" w:hint="eastAsia"/>
          <w:szCs w:val="21"/>
        </w:rPr>
      </w:pPr>
      <w:r w:rsidRPr="004A7A35">
        <w:rPr>
          <w:rFonts w:ascii="汉仪书宋一简" w:eastAsia="汉仪书宋一简" w:hAnsi="仿宋" w:hint="eastAsia"/>
          <w:szCs w:val="21"/>
        </w:rPr>
        <w:t>4、要节约用水，杜绝长流水。开水仅供学院师生饮用，职工家属及非本校人员禁止使用。</w:t>
      </w:r>
    </w:p>
    <w:p w:rsidR="00A570B2" w:rsidRPr="004A7A35" w:rsidRDefault="00A570B2" w:rsidP="00A570B2">
      <w:pPr>
        <w:ind w:firstLineChars="200" w:firstLine="420"/>
        <w:rPr>
          <w:rFonts w:ascii="汉仪书宋一简" w:eastAsia="汉仪书宋一简" w:hAnsi="仿宋" w:hint="eastAsia"/>
          <w:szCs w:val="21"/>
        </w:rPr>
      </w:pPr>
      <w:r w:rsidRPr="004A7A35">
        <w:rPr>
          <w:rFonts w:ascii="汉仪书宋一简" w:eastAsia="汉仪书宋一简" w:hAnsi="仿宋" w:hint="eastAsia"/>
          <w:szCs w:val="21"/>
        </w:rPr>
        <w:t>5、要爱护用水设备，出现故障及时报修，不得私自拆修和接水。严禁向厕所下水道内倾倒饭菜或其他易堵塞管道的杂物。</w:t>
      </w:r>
    </w:p>
    <w:p w:rsidR="00A570B2" w:rsidRPr="004A7A35" w:rsidRDefault="00A570B2" w:rsidP="00A570B2">
      <w:pPr>
        <w:ind w:firstLineChars="200" w:firstLine="420"/>
        <w:rPr>
          <w:rFonts w:ascii="汉仪书宋一简" w:eastAsia="汉仪书宋一简" w:hAnsi="仿宋" w:hint="eastAsia"/>
          <w:szCs w:val="21"/>
        </w:rPr>
      </w:pPr>
      <w:r w:rsidRPr="004A7A35">
        <w:rPr>
          <w:rFonts w:ascii="汉仪书宋一简" w:eastAsia="汉仪书宋一简" w:hAnsi="仿宋" w:hint="eastAsia"/>
          <w:szCs w:val="21"/>
        </w:rPr>
        <w:t>6、对违反规定者，后勤处及水、电管理人员有权对其进行批评教育，没收电器或罚款，造成经济损失由责任者承担。</w:t>
      </w:r>
    </w:p>
    <w:p w:rsidR="00A570B2" w:rsidRPr="008D705D" w:rsidRDefault="00A570B2" w:rsidP="00A570B2">
      <w:pPr>
        <w:ind w:firstLineChars="200" w:firstLine="420"/>
        <w:rPr>
          <w:rFonts w:ascii="黑体" w:eastAsia="黑体" w:hAnsi="黑体" w:hint="eastAsia"/>
          <w:szCs w:val="21"/>
        </w:rPr>
      </w:pPr>
      <w:r w:rsidRPr="008D705D">
        <w:rPr>
          <w:rFonts w:ascii="黑体" w:eastAsia="黑体" w:hAnsi="黑体" w:hint="eastAsia"/>
          <w:szCs w:val="21"/>
        </w:rPr>
        <w:t>二、水、电费收缴有关规定</w:t>
      </w:r>
    </w:p>
    <w:p w:rsidR="00A570B2" w:rsidRPr="004A7A35" w:rsidRDefault="00A570B2" w:rsidP="00A570B2">
      <w:pPr>
        <w:ind w:firstLineChars="200" w:firstLine="420"/>
        <w:rPr>
          <w:rFonts w:ascii="汉仪书宋一简" w:eastAsia="汉仪书宋一简" w:hAnsi="仿宋" w:hint="eastAsia"/>
          <w:szCs w:val="21"/>
        </w:rPr>
      </w:pPr>
      <w:r w:rsidRPr="004A7A35">
        <w:rPr>
          <w:rFonts w:ascii="汉仪书宋一简" w:eastAsia="汉仪书宋一简" w:hAnsi="仿宋" w:hint="eastAsia"/>
          <w:szCs w:val="21"/>
        </w:rPr>
        <w:t>1、凡使用学院水、电的住户和承包经营单位，应按时交纳水、电费。后勤处定期抄录水、电表数，将使用量和交款时间，以通知单的形式通知各住户和使用单位。</w:t>
      </w:r>
    </w:p>
    <w:p w:rsidR="00A570B2" w:rsidRPr="004A7A35" w:rsidRDefault="00A570B2" w:rsidP="00A570B2">
      <w:pPr>
        <w:ind w:firstLineChars="200" w:firstLine="420"/>
        <w:rPr>
          <w:rFonts w:ascii="汉仪书宋一简" w:eastAsia="汉仪书宋一简" w:hAnsi="仿宋" w:hint="eastAsia"/>
          <w:szCs w:val="21"/>
        </w:rPr>
      </w:pPr>
      <w:r w:rsidRPr="004A7A35">
        <w:rPr>
          <w:rFonts w:ascii="汉仪书宋一简" w:eastAsia="汉仪书宋一简" w:hAnsi="仿宋" w:hint="eastAsia"/>
          <w:szCs w:val="21"/>
        </w:rPr>
        <w:t>2、工资关系在学院的职工住户，水电费依实际用量在校内津贴中扣除；工资关系不在学院的住户，应向学院交纳水、电费抵押金300元，以确保水、电费按时收缴。未在规定时间足额缴纳水、电费，超过10天收10％滞纳金，超过1个月加收20％滞纳金，滞纳金从抵押金中扣除。拖欠水电费达到剩余抵押金数额时，学院有权断水、断电，如住户要求恢复供水、供电应先补齐抵押金和滞纳金。</w:t>
      </w:r>
    </w:p>
    <w:p w:rsidR="00A570B2" w:rsidRPr="004A7A35" w:rsidRDefault="00A570B2" w:rsidP="00A570B2">
      <w:pPr>
        <w:ind w:firstLineChars="200" w:firstLine="420"/>
        <w:rPr>
          <w:rFonts w:ascii="汉仪书宋一简" w:eastAsia="汉仪书宋一简" w:hAnsi="仿宋" w:hint="eastAsia"/>
          <w:szCs w:val="21"/>
        </w:rPr>
      </w:pPr>
      <w:r w:rsidRPr="004A7A35">
        <w:rPr>
          <w:rFonts w:ascii="汉仪书宋一简" w:eastAsia="汉仪书宋一简" w:hAnsi="仿宋" w:hint="eastAsia"/>
          <w:szCs w:val="21"/>
        </w:rPr>
        <w:t>3、住户水、电费标准执行《城市居民用水、用电标准》并随国家政策变化相应调整。校内承包经营单位和有经营活动的住户收费标准，按国家商业经营性用水、用电收费标准执行。</w:t>
      </w:r>
    </w:p>
    <w:p w:rsidR="00A570B2" w:rsidRPr="004A7A35" w:rsidRDefault="00A570B2" w:rsidP="00A570B2">
      <w:pPr>
        <w:ind w:firstLineChars="200" w:firstLine="420"/>
        <w:rPr>
          <w:rFonts w:ascii="汉仪书宋一简" w:eastAsia="汉仪书宋一简" w:hAnsi="仿宋" w:hint="eastAsia"/>
          <w:szCs w:val="21"/>
        </w:rPr>
      </w:pPr>
      <w:r w:rsidRPr="004A7A35">
        <w:rPr>
          <w:rFonts w:ascii="汉仪书宋一简" w:eastAsia="汉仪书宋一简" w:hAnsi="仿宋" w:hint="eastAsia"/>
          <w:szCs w:val="21"/>
        </w:rPr>
        <w:t>4、水、电表计量发生故障，应及时通知后勤处备案，由用户负责更换。不能计量期间的水、电费用，参照一年最高用量月份换算成每天用量收取。</w:t>
      </w:r>
    </w:p>
    <w:p w:rsidR="00A570B2" w:rsidRPr="004A7A35" w:rsidRDefault="00A570B2" w:rsidP="00A570B2">
      <w:pPr>
        <w:ind w:firstLineChars="200" w:firstLine="420"/>
        <w:rPr>
          <w:rFonts w:ascii="汉仪书宋一简" w:eastAsia="汉仪书宋一简" w:hAnsi="仿宋" w:hint="eastAsia"/>
          <w:szCs w:val="21"/>
        </w:rPr>
      </w:pPr>
      <w:r w:rsidRPr="004A7A35">
        <w:rPr>
          <w:rFonts w:ascii="汉仪书宋一简" w:eastAsia="汉仪书宋一简" w:hAnsi="仿宋" w:hint="eastAsia"/>
          <w:szCs w:val="21"/>
        </w:rPr>
        <w:t>5、如发现表外接水、接电，或损坏水电表铅封、以及其他窃水窃电行为，处以以前最高用量月份10倍罚款，并停止供水供电。</w:t>
      </w:r>
    </w:p>
    <w:p w:rsidR="00A570B2" w:rsidRPr="004A7A35" w:rsidRDefault="00A570B2" w:rsidP="00A570B2">
      <w:pPr>
        <w:ind w:firstLineChars="200" w:firstLine="420"/>
        <w:rPr>
          <w:rFonts w:ascii="汉仪书宋一简" w:eastAsia="汉仪书宋一简" w:hAnsi="仿宋" w:hint="eastAsia"/>
          <w:szCs w:val="21"/>
        </w:rPr>
      </w:pPr>
      <w:r w:rsidRPr="004A7A35">
        <w:rPr>
          <w:rFonts w:ascii="汉仪书宋一简" w:eastAsia="汉仪书宋一简" w:hAnsi="仿宋" w:hint="eastAsia"/>
          <w:szCs w:val="21"/>
        </w:rPr>
        <w:t>6、水电管理人员应坚持原则，据实抄录表数，如发现弄虚作假，或疏于检查，不能及时发现问题以及违规用水、用电不上报，不处理，将视情节扣发岗位津贴，情节严重给予纪律处分，直到调离现岗位。</w:t>
      </w:r>
    </w:p>
    <w:p w:rsidR="00820699" w:rsidRPr="00A570B2" w:rsidRDefault="00820699"/>
    <w:sectPr w:rsidR="00820699" w:rsidRPr="00A570B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20699" w:rsidRDefault="00820699" w:rsidP="00A570B2">
      <w:r>
        <w:separator/>
      </w:r>
    </w:p>
  </w:endnote>
  <w:endnote w:type="continuationSeparator" w:id="1">
    <w:p w:rsidR="00820699" w:rsidRDefault="00820699" w:rsidP="00A570B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方正小标宋简体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汉仪书宋一简">
    <w:altName w:val="宋体"/>
    <w:charset w:val="86"/>
    <w:family w:val="modern"/>
    <w:pitch w:val="fixed"/>
    <w:sig w:usb0="00000001" w:usb1="080E0800" w:usb2="00000012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20699" w:rsidRDefault="00820699" w:rsidP="00A570B2">
      <w:r>
        <w:separator/>
      </w:r>
    </w:p>
  </w:footnote>
  <w:footnote w:type="continuationSeparator" w:id="1">
    <w:p w:rsidR="00820699" w:rsidRDefault="00820699" w:rsidP="00A570B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570B2"/>
    <w:rsid w:val="00820699"/>
    <w:rsid w:val="00A570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70B2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A570B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A570B2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A570B2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A570B2"/>
    <w:rPr>
      <w:sz w:val="18"/>
      <w:szCs w:val="18"/>
    </w:rPr>
  </w:style>
  <w:style w:type="paragraph" w:customStyle="1" w:styleId="Char1">
    <w:name w:val=" Char"/>
    <w:basedOn w:val="a"/>
    <w:rsid w:val="00A570B2"/>
    <w:rPr>
      <w:rFonts w:ascii="Tahoma" w:hAnsi="Tahoma"/>
      <w:sz w:val="24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130</Words>
  <Characters>746</Characters>
  <Application>Microsoft Office Word</Application>
  <DocSecurity>0</DocSecurity>
  <Lines>6</Lines>
  <Paragraphs>1</Paragraphs>
  <ScaleCrop>false</ScaleCrop>
  <Company>China</Company>
  <LinksUpToDate>false</LinksUpToDate>
  <CharactersWithSpaces>875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2019-08-29T08:20:00Z</dcterms:created>
  <dcterms:modified xsi:type="dcterms:W3CDTF">2019-08-29T08:20:00Z</dcterms:modified>
</cp:coreProperties>
</file>